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1" w:rsidRDefault="007E3482" w:rsidP="00234A81">
      <w:pPr>
        <w:jc w:val="center"/>
      </w:pPr>
      <w:r>
        <w:t xml:space="preserve">Технологическое бюро </w:t>
      </w:r>
      <w:proofErr w:type="gramStart"/>
      <w:r>
        <w:t>альтернативной  энергетики</w:t>
      </w:r>
      <w:proofErr w:type="gramEnd"/>
    </w:p>
    <w:p w:rsidR="007E3482" w:rsidRDefault="00234A81" w:rsidP="00234A81">
      <w:pPr>
        <w:jc w:val="center"/>
      </w:pPr>
      <w:r>
        <w:t xml:space="preserve">Российская Федерация, г. </w:t>
      </w:r>
      <w:r w:rsidR="007E3482">
        <w:t xml:space="preserve">Краснодар </w:t>
      </w:r>
      <w:r w:rsidR="007E3482">
        <w:tab/>
        <w:t>2017 год</w:t>
      </w:r>
    </w:p>
    <w:p w:rsidR="007E3482" w:rsidRDefault="007E3482" w:rsidP="007E3482"/>
    <w:p w:rsidR="007E3482" w:rsidRDefault="007E3482" w:rsidP="007E3482">
      <w:r>
        <w:t>РЕЗЮМЕ ПРОЕКТА «ПЕРЕРАБОТКА ПРОМЫШЛЕННЫХ И БЫТОВЫХ ОТХОДОВ»</w:t>
      </w:r>
      <w:r>
        <w:tab/>
      </w:r>
    </w:p>
    <w:p w:rsidR="007E3482" w:rsidRDefault="007E3482" w:rsidP="007E3482">
      <w:proofErr w:type="gramStart"/>
      <w:r w:rsidRPr="0055753E">
        <w:rPr>
          <w:u w:val="single"/>
        </w:rPr>
        <w:t>Инициатор</w:t>
      </w:r>
      <w:r>
        <w:t xml:space="preserve">:  </w:t>
      </w:r>
      <w:r>
        <w:tab/>
      </w:r>
      <w:proofErr w:type="gramEnd"/>
      <w:r>
        <w:tab/>
      </w:r>
      <w:r>
        <w:tab/>
      </w:r>
      <w:r>
        <w:tab/>
        <w:t>Технологическое бюро альтернативной  энергетики</w:t>
      </w:r>
    </w:p>
    <w:p w:rsidR="007E3482" w:rsidRDefault="007E3482" w:rsidP="007E3482">
      <w:r w:rsidRPr="0055753E">
        <w:rPr>
          <w:u w:val="single"/>
        </w:rPr>
        <w:t>Исполнитель:</w:t>
      </w:r>
      <w:r>
        <w:t xml:space="preserve"> </w:t>
      </w:r>
      <w:r>
        <w:tab/>
      </w:r>
      <w:r>
        <w:tab/>
      </w:r>
      <w:r>
        <w:tab/>
      </w:r>
      <w:r>
        <w:tab/>
        <w:t xml:space="preserve">Технологическое бюро </w:t>
      </w:r>
      <w:proofErr w:type="gramStart"/>
      <w:r>
        <w:t>альтернативной  энергетики</w:t>
      </w:r>
      <w:proofErr w:type="gramEnd"/>
    </w:p>
    <w:p w:rsidR="00C44AFC" w:rsidRPr="0055753E" w:rsidRDefault="00C44AFC" w:rsidP="007E3482">
      <w:pPr>
        <w:rPr>
          <w:u w:val="single"/>
        </w:rPr>
      </w:pPr>
      <w:r w:rsidRPr="0055753E">
        <w:rPr>
          <w:u w:val="single"/>
        </w:rPr>
        <w:t>Цель проекта.</w:t>
      </w:r>
    </w:p>
    <w:p w:rsidR="00C44AFC" w:rsidRDefault="00C44AFC" w:rsidP="007E3482">
      <w:r>
        <w:t xml:space="preserve">Генерация </w:t>
      </w:r>
      <w:proofErr w:type="gramStart"/>
      <w:r>
        <w:t xml:space="preserve">электрической </w:t>
      </w:r>
      <w:r w:rsidR="007E3482">
        <w:t xml:space="preserve"> и</w:t>
      </w:r>
      <w:proofErr w:type="gramEnd"/>
      <w:r w:rsidR="007E3482">
        <w:t xml:space="preserve"> тепловой энергии в процессе утилизации и переработке промышленных и бытовых отходов.</w:t>
      </w:r>
    </w:p>
    <w:p w:rsidR="00C44AFC" w:rsidRDefault="007E3482" w:rsidP="007E3482">
      <w:r>
        <w:t xml:space="preserve"> </w:t>
      </w:r>
      <w:r w:rsidR="00C44AFC">
        <w:t>Обеззараживание</w:t>
      </w:r>
      <w:r>
        <w:t xml:space="preserve"> и обезвреживание свалок. </w:t>
      </w:r>
    </w:p>
    <w:p w:rsidR="007E3482" w:rsidRDefault="007E3482" w:rsidP="007E3482">
      <w:r>
        <w:t>У</w:t>
      </w:r>
      <w:r w:rsidR="00C44AFC">
        <w:t xml:space="preserve">лучшение экологии </w:t>
      </w:r>
      <w:proofErr w:type="gramStart"/>
      <w:r w:rsidR="00C44AFC">
        <w:t>регионов</w:t>
      </w:r>
      <w:proofErr w:type="gramEnd"/>
      <w:r w:rsidR="00C44AFC">
        <w:t xml:space="preserve"> и рекреация</w:t>
      </w:r>
      <w:r>
        <w:t xml:space="preserve"> </w:t>
      </w:r>
      <w:r w:rsidR="00234A81">
        <w:t>полигонов захоронения мусора.</w:t>
      </w:r>
    </w:p>
    <w:p w:rsidR="00234A81" w:rsidRDefault="00C44AFC" w:rsidP="007E3482">
      <w:r>
        <w:t xml:space="preserve">Задачи проекта: комплексные </w:t>
      </w:r>
      <w:r w:rsidR="00234A81">
        <w:t>решения утилизации и переработки промышленных и бытовых отходов</w:t>
      </w:r>
    </w:p>
    <w:p w:rsidR="00234A81" w:rsidRDefault="00234A81" w:rsidP="007E3482">
      <w:r>
        <w:t>Технология проекта: переработка отходов путем синтезирования углеводородных соединений в жидкие и газообразные соединения с последующим дожиганием и выделением синтез-газа.</w:t>
      </w:r>
    </w:p>
    <w:p w:rsidR="00F658D9" w:rsidRDefault="00F658D9" w:rsidP="007E3482">
      <w:r>
        <w:t>Оборудование: в проекте рассматривается стандартное оборудование в транспортных габаритах</w:t>
      </w:r>
      <w:r w:rsidR="00C44AFC">
        <w:t>,</w:t>
      </w:r>
      <w:r>
        <w:t xml:space="preserve"> морских контейнерах 20 и 40 футов, установленных на подготовленную площадку с отсыпкой гравия. </w:t>
      </w:r>
    </w:p>
    <w:p w:rsidR="00F658D9" w:rsidRPr="0055753E" w:rsidRDefault="00F658D9" w:rsidP="007E3482">
      <w:pPr>
        <w:rPr>
          <w:u w:val="single"/>
        </w:rPr>
      </w:pPr>
      <w:r w:rsidRPr="0055753E">
        <w:rPr>
          <w:u w:val="single"/>
        </w:rPr>
        <w:t>Входные данные</w:t>
      </w:r>
      <w:r w:rsidR="00AC6DB7" w:rsidRPr="0055753E">
        <w:rPr>
          <w:u w:val="single"/>
        </w:rPr>
        <w:t xml:space="preserve"> для расчётов экономических показателей</w:t>
      </w:r>
      <w:r w:rsidRPr="0055753E">
        <w:rPr>
          <w:u w:val="single"/>
        </w:rPr>
        <w:t>:</w:t>
      </w:r>
    </w:p>
    <w:p w:rsidR="00F658D9" w:rsidRDefault="00F658D9" w:rsidP="007E3482">
      <w:r>
        <w:t>Производительность 10 тонн отходов в час</w:t>
      </w:r>
    </w:p>
    <w:p w:rsidR="00F658D9" w:rsidRDefault="00F658D9" w:rsidP="007E3482">
      <w:r>
        <w:t>Генерируемая электрическая мощность 1 МВт/час</w:t>
      </w:r>
    </w:p>
    <w:p w:rsidR="00AC6DB7" w:rsidRDefault="00AC6DB7" w:rsidP="007E3482">
      <w:r>
        <w:t xml:space="preserve">Собственная потребляемая </w:t>
      </w:r>
      <w:proofErr w:type="gramStart"/>
      <w:r>
        <w:t xml:space="preserve">мощность </w:t>
      </w:r>
      <w:r w:rsidR="009B4139">
        <w:t xml:space="preserve"> 150</w:t>
      </w:r>
      <w:proofErr w:type="gramEnd"/>
      <w:r w:rsidR="009B4139">
        <w:t xml:space="preserve"> кВт</w:t>
      </w:r>
    </w:p>
    <w:p w:rsidR="00F658D9" w:rsidRDefault="00F658D9" w:rsidP="007E3482">
      <w:r>
        <w:t>Расход влажного сырья (отходы, 50% влажности) 1</w:t>
      </w:r>
      <w:r w:rsidR="009B4139">
        <w:t xml:space="preserve"> кг на 100 В</w:t>
      </w:r>
      <w:r>
        <w:t>т/час</w:t>
      </w:r>
    </w:p>
    <w:p w:rsidR="002673A9" w:rsidRDefault="00234A81" w:rsidP="007E3482">
      <w:r>
        <w:t>Продукты технологии:</w:t>
      </w:r>
    </w:p>
    <w:p w:rsidR="002673A9" w:rsidRDefault="002673A9" w:rsidP="007E3482">
      <w:r>
        <w:t>газовый теплоноситель с температурой</w:t>
      </w:r>
      <w:r w:rsidR="00234A81">
        <w:t xml:space="preserve"> 1200 -1500 С,</w:t>
      </w:r>
    </w:p>
    <w:p w:rsidR="002673A9" w:rsidRDefault="002673A9" w:rsidP="002673A9">
      <w:r>
        <w:t xml:space="preserve">водяной теплоноситель - пар температура 400 </w:t>
      </w:r>
      <w:proofErr w:type="gramStart"/>
      <w:r>
        <w:t>С ,</w:t>
      </w:r>
      <w:proofErr w:type="gramEnd"/>
      <w:r>
        <w:t xml:space="preserve"> давление 14-20 бар.</w:t>
      </w:r>
    </w:p>
    <w:p w:rsidR="002673A9" w:rsidRDefault="00234A81" w:rsidP="007E3482">
      <w:r>
        <w:t>синтез-газ СН4,</w:t>
      </w:r>
    </w:p>
    <w:p w:rsidR="002673A9" w:rsidRDefault="00FE5E65" w:rsidP="007E3482">
      <w:r>
        <w:t>электроэнергия, три фазы, генерируемая мощность 1000 кВт/час</w:t>
      </w:r>
    </w:p>
    <w:p w:rsidR="00F658D9" w:rsidRDefault="002673A9" w:rsidP="007E3482">
      <w:r w:rsidRPr="0055753E">
        <w:rPr>
          <w:u w:val="single"/>
        </w:rPr>
        <w:t xml:space="preserve">Стоимость </w:t>
      </w:r>
      <w:r w:rsidR="0012694B" w:rsidRPr="0055753E">
        <w:rPr>
          <w:u w:val="single"/>
        </w:rPr>
        <w:t xml:space="preserve">проекта </w:t>
      </w:r>
      <w:r w:rsidR="006348C6" w:rsidRPr="006348C6">
        <w:t xml:space="preserve">$ </w:t>
      </w:r>
      <w:r w:rsidR="0012694B">
        <w:t>5 890</w:t>
      </w:r>
      <w:r w:rsidR="006348C6">
        <w:t> 000</w:t>
      </w:r>
      <w:r>
        <w:t>, в том числе</w:t>
      </w:r>
    </w:p>
    <w:p w:rsidR="002673A9" w:rsidRDefault="002673A9" w:rsidP="007E3482">
      <w:r>
        <w:t>Инжиниринг</w:t>
      </w:r>
      <w:r>
        <w:tab/>
      </w:r>
      <w:r>
        <w:tab/>
      </w:r>
      <w:r w:rsidR="0012694B">
        <w:tab/>
      </w:r>
      <w:r>
        <w:tab/>
      </w:r>
      <w:r>
        <w:tab/>
      </w:r>
      <w:r w:rsidR="006348C6" w:rsidRPr="006348C6">
        <w:t xml:space="preserve">$ </w:t>
      </w:r>
      <w:r>
        <w:t xml:space="preserve">1 000 000 </w:t>
      </w:r>
    </w:p>
    <w:p w:rsidR="002673A9" w:rsidRDefault="002673A9" w:rsidP="007E3482">
      <w:r>
        <w:t xml:space="preserve">Оборудование </w:t>
      </w:r>
      <w:r>
        <w:tab/>
      </w:r>
      <w:r w:rsidR="0012694B">
        <w:tab/>
      </w:r>
      <w:r>
        <w:tab/>
      </w:r>
      <w:r>
        <w:tab/>
      </w:r>
      <w:r w:rsidR="006348C6" w:rsidRPr="006348C6">
        <w:t xml:space="preserve">$ </w:t>
      </w:r>
      <w:r>
        <w:t>4 500 000</w:t>
      </w:r>
    </w:p>
    <w:p w:rsidR="0012694B" w:rsidRDefault="0012694B" w:rsidP="007E3482">
      <w:r>
        <w:t>Монтаж и пусконаладочные работы</w:t>
      </w:r>
      <w:r>
        <w:tab/>
      </w:r>
      <w:r>
        <w:tab/>
      </w:r>
      <w:r w:rsidR="006348C6" w:rsidRPr="006348C6">
        <w:t xml:space="preserve">$ </w:t>
      </w:r>
      <w:r>
        <w:t>150 000</w:t>
      </w:r>
    </w:p>
    <w:p w:rsidR="0012694B" w:rsidRDefault="0012694B" w:rsidP="007E3482">
      <w:r>
        <w:t>ЗИП на три года</w:t>
      </w:r>
      <w:r>
        <w:tab/>
      </w:r>
      <w:r>
        <w:tab/>
      </w:r>
      <w:r>
        <w:tab/>
      </w:r>
      <w:r>
        <w:tab/>
      </w:r>
      <w:r w:rsidR="006348C6" w:rsidRPr="00727AD7">
        <w:t xml:space="preserve">$ </w:t>
      </w:r>
      <w:r>
        <w:t>200 000</w:t>
      </w:r>
    </w:p>
    <w:p w:rsidR="0012694B" w:rsidRDefault="0012694B" w:rsidP="007E3482">
      <w:r>
        <w:t>Сервисное обслуживание за год</w:t>
      </w:r>
      <w:r>
        <w:tab/>
      </w:r>
      <w:r>
        <w:tab/>
      </w:r>
      <w:r w:rsidR="006348C6" w:rsidRPr="00727AD7">
        <w:t xml:space="preserve">$ </w:t>
      </w:r>
      <w:r>
        <w:t>40</w:t>
      </w:r>
      <w:r w:rsidR="0055753E">
        <w:t> </w:t>
      </w:r>
      <w:r>
        <w:t>000</w:t>
      </w:r>
    </w:p>
    <w:p w:rsidR="0055753E" w:rsidRDefault="0055753E" w:rsidP="007E3482">
      <w:proofErr w:type="spellStart"/>
      <w:r>
        <w:rPr>
          <w:u w:val="single"/>
        </w:rPr>
        <w:t>Предпроектные</w:t>
      </w:r>
      <w:proofErr w:type="spellEnd"/>
      <w:r>
        <w:rPr>
          <w:u w:val="single"/>
        </w:rPr>
        <w:t xml:space="preserve"> работы </w:t>
      </w:r>
      <w:r>
        <w:t xml:space="preserve">в течении одного </w:t>
      </w:r>
      <w:r w:rsidRPr="0055753E">
        <w:t>месяцев</w:t>
      </w:r>
      <w:r>
        <w:t>.</w:t>
      </w:r>
    </w:p>
    <w:p w:rsidR="0055753E" w:rsidRDefault="0055753E" w:rsidP="007E3482">
      <w:r w:rsidRPr="0055753E">
        <w:rPr>
          <w:u w:val="single"/>
        </w:rPr>
        <w:t>Проектные работы</w:t>
      </w:r>
      <w:r>
        <w:t xml:space="preserve"> 2 месяца</w:t>
      </w:r>
    </w:p>
    <w:p w:rsidR="0055753E" w:rsidRDefault="0055753E" w:rsidP="007E3482">
      <w:r>
        <w:lastRenderedPageBreak/>
        <w:t>Производство оборудования: 6-8 месяцев</w:t>
      </w:r>
    </w:p>
    <w:p w:rsidR="0055753E" w:rsidRDefault="0055753E" w:rsidP="007E3482">
      <w:r>
        <w:t>Место производства оборудования: на территории Заказчика.</w:t>
      </w:r>
    </w:p>
    <w:p w:rsidR="0055753E" w:rsidRPr="0055753E" w:rsidRDefault="0055753E" w:rsidP="007E3482">
      <w:pPr>
        <w:rPr>
          <w:u w:val="single"/>
        </w:rPr>
      </w:pPr>
    </w:p>
    <w:p w:rsidR="004B70E4" w:rsidRPr="0055753E" w:rsidRDefault="0012694B" w:rsidP="00FE5E65">
      <w:pPr>
        <w:pStyle w:val="a4"/>
        <w:numPr>
          <w:ilvl w:val="0"/>
          <w:numId w:val="1"/>
        </w:numPr>
        <w:ind w:left="426" w:hanging="426"/>
        <w:rPr>
          <w:b/>
        </w:rPr>
      </w:pPr>
      <w:r w:rsidRPr="0055753E">
        <w:rPr>
          <w:b/>
        </w:rPr>
        <w:t>Технология переработки</w:t>
      </w:r>
      <w:r w:rsidR="00FE5E65" w:rsidRPr="0055753E">
        <w:rPr>
          <w:b/>
        </w:rPr>
        <w:t xml:space="preserve"> мусора.</w:t>
      </w:r>
    </w:p>
    <w:p w:rsidR="00FE5E65" w:rsidRDefault="00FE5E65" w:rsidP="004B70E4">
      <w:pPr>
        <w:pStyle w:val="a4"/>
        <w:ind w:left="426"/>
      </w:pPr>
      <w:r>
        <w:t>В современное время бытовые и промышленные отходы разделяют на этапе сбора.</w:t>
      </w:r>
    </w:p>
    <w:p w:rsidR="00FE5E65" w:rsidRDefault="008B79C5" w:rsidP="004B70E4">
      <w:pPr>
        <w:pStyle w:val="a4"/>
        <w:ind w:left="426"/>
      </w:pPr>
      <w:r>
        <w:t>В нашем проекте мы рассмотрим переработку бытовых отходов без предварительного разделения фракций на этапе сбора.</w:t>
      </w:r>
    </w:p>
    <w:p w:rsidR="008B79C5" w:rsidRDefault="008B79C5" w:rsidP="00B935C5">
      <w:pPr>
        <w:pStyle w:val="a4"/>
        <w:ind w:left="426"/>
      </w:pPr>
      <w:r>
        <w:t>К бытовым отходам относятся целлюлозно-бумажная упаковка, пластики, ткани, дерево, металл, керамика и стекло, отходы продуктов питания, строительный мусор, другие биологические вещества.</w:t>
      </w:r>
    </w:p>
    <w:p w:rsidR="00AC6DB7" w:rsidRDefault="00AC6DB7" w:rsidP="00B935C5">
      <w:pPr>
        <w:pStyle w:val="a4"/>
        <w:ind w:left="426"/>
      </w:pPr>
    </w:p>
    <w:p w:rsidR="008B79C5" w:rsidRDefault="008B79C5" w:rsidP="00B935C5">
      <w:pPr>
        <w:pStyle w:val="a4"/>
        <w:ind w:left="426"/>
      </w:pPr>
      <w:r w:rsidRPr="00E45D2A">
        <w:rPr>
          <w:b/>
        </w:rPr>
        <w:t>Первый этап.</w:t>
      </w:r>
      <w:r>
        <w:t xml:space="preserve"> Специальная автомашина собирает из контейнеров мусор и вывозит за пределы населенного пункта на полигон утилизации. </w:t>
      </w:r>
    </w:p>
    <w:p w:rsidR="00AC6DB7" w:rsidRDefault="00AC6DB7" w:rsidP="00B935C5">
      <w:pPr>
        <w:pStyle w:val="a4"/>
        <w:ind w:left="426"/>
      </w:pPr>
    </w:p>
    <w:p w:rsidR="00AC6DB7" w:rsidRDefault="008B79C5" w:rsidP="00B935C5">
      <w:pPr>
        <w:pStyle w:val="a4"/>
        <w:ind w:left="426"/>
      </w:pPr>
      <w:r w:rsidRPr="00E45D2A">
        <w:rPr>
          <w:b/>
        </w:rPr>
        <w:t xml:space="preserve">Второй </w:t>
      </w:r>
      <w:r w:rsidR="00AC6DB7">
        <w:rPr>
          <w:b/>
        </w:rPr>
        <w:t>этап (рис. 1)</w:t>
      </w:r>
      <w:r>
        <w:t xml:space="preserve"> Отходы выгружаются в специальный бункер откуда подают</w:t>
      </w:r>
      <w:r w:rsidR="00AC6DB7">
        <w:t xml:space="preserve">ся на </w:t>
      </w:r>
      <w:r>
        <w:t xml:space="preserve">вибрационный сепаратор, после поступают на транспортировочную ленту где идет ручная разборка на фракции. </w:t>
      </w:r>
    </w:p>
    <w:p w:rsidR="00AC6DB7" w:rsidRDefault="00E45D2A" w:rsidP="00B935C5">
      <w:pPr>
        <w:pStyle w:val="a4"/>
        <w:ind w:left="426"/>
      </w:pPr>
      <w:r>
        <w:t xml:space="preserve">Основные фракции: пластик, бумага, ткани, дерево, биологические вещества выделяются в отдельный контейнер и являются сырьем для сжигания. </w:t>
      </w:r>
    </w:p>
    <w:p w:rsidR="00AC6DB7" w:rsidRDefault="00E45D2A" w:rsidP="00B935C5">
      <w:pPr>
        <w:pStyle w:val="a4"/>
        <w:ind w:left="426"/>
      </w:pPr>
      <w:r>
        <w:t xml:space="preserve">Металл и стекло выделяются для дальнейшей переработки. </w:t>
      </w:r>
    </w:p>
    <w:p w:rsidR="008B79C5" w:rsidRDefault="00E45D2A" w:rsidP="00B935C5">
      <w:pPr>
        <w:pStyle w:val="a4"/>
        <w:ind w:left="426"/>
      </w:pPr>
      <w:r>
        <w:t>Керамика и строительный мусор выделяются для утилизации.</w:t>
      </w:r>
    </w:p>
    <w:p w:rsidR="00AC6DB7" w:rsidRDefault="00AC6DB7" w:rsidP="00B935C5">
      <w:pPr>
        <w:pStyle w:val="a4"/>
        <w:ind w:left="426"/>
      </w:pPr>
    </w:p>
    <w:p w:rsidR="00E45D2A" w:rsidRDefault="00E45D2A" w:rsidP="00B935C5">
      <w:pPr>
        <w:pStyle w:val="a4"/>
        <w:ind w:left="426"/>
      </w:pPr>
      <w:r w:rsidRPr="00E45D2A">
        <w:rPr>
          <w:b/>
        </w:rPr>
        <w:t>Третий этап.</w:t>
      </w:r>
      <w:r>
        <w:t xml:space="preserve"> Сырье поступает в </w:t>
      </w:r>
      <w:proofErr w:type="spellStart"/>
      <w:r>
        <w:t>пиролизную</w:t>
      </w:r>
      <w:proofErr w:type="spellEnd"/>
      <w:r>
        <w:t xml:space="preserve"> туннельную печь</w:t>
      </w:r>
      <w:r w:rsidR="00385335">
        <w:t>,</w:t>
      </w:r>
      <w:r>
        <w:t xml:space="preserve"> где происходит горение и выделение тепла. </w:t>
      </w:r>
      <w:r w:rsidR="00B935C5">
        <w:t>Существуют три</w:t>
      </w:r>
      <w:r w:rsidR="00727AD7">
        <w:t xml:space="preserve"> основных метода выделение продуктов распада для получения электроэнергии.</w:t>
      </w:r>
    </w:p>
    <w:p w:rsidR="00E45D2A" w:rsidRDefault="00727AD7" w:rsidP="00B935C5">
      <w:pPr>
        <w:pStyle w:val="a4"/>
        <w:ind w:left="426"/>
      </w:pPr>
      <w:r>
        <w:rPr>
          <w:i/>
        </w:rPr>
        <w:t xml:space="preserve">ВАРИАН 1. </w:t>
      </w:r>
      <w:proofErr w:type="spellStart"/>
      <w:r w:rsidR="00385335" w:rsidRPr="004B70E4">
        <w:rPr>
          <w:i/>
        </w:rPr>
        <w:t>Парогенерация</w:t>
      </w:r>
      <w:proofErr w:type="spellEnd"/>
      <w:r w:rsidR="00AC6DB7">
        <w:rPr>
          <w:i/>
        </w:rPr>
        <w:t xml:space="preserve"> (рис. 2).</w:t>
      </w:r>
      <w:r w:rsidR="00385335">
        <w:t xml:space="preserve"> </w:t>
      </w:r>
      <w:r w:rsidR="00E45D2A" w:rsidRPr="00E45D2A">
        <w:t xml:space="preserve">Выделенное </w:t>
      </w:r>
      <w:r w:rsidR="00E45D2A">
        <w:t xml:space="preserve">тепло через теплообменник нагревает теплоноситель </w:t>
      </w:r>
      <w:r w:rsidR="00385335">
        <w:t xml:space="preserve">(вода) </w:t>
      </w:r>
      <w:r w:rsidR="00E45D2A">
        <w:t xml:space="preserve">до </w:t>
      </w:r>
      <w:r w:rsidR="00385335">
        <w:t xml:space="preserve">образования </w:t>
      </w:r>
      <w:proofErr w:type="gramStart"/>
      <w:r w:rsidR="00385335">
        <w:t>перегретого  пара</w:t>
      </w:r>
      <w:proofErr w:type="gramEnd"/>
      <w:r w:rsidR="00385335">
        <w:t xml:space="preserve">, температурой 400 гр. по Цельсию и давлением 14-16 бар. Пар подается на паровую турбину, связанную с электрогенератором. Электрогенератор вырабатывает трехфазное напряжение и передает его в трансформаторную подстанцию, подключённую к линии </w:t>
      </w:r>
      <w:proofErr w:type="gramStart"/>
      <w:r w:rsidR="00385335">
        <w:t>электро-передачи</w:t>
      </w:r>
      <w:proofErr w:type="gramEnd"/>
      <w:r w:rsidR="00385335">
        <w:t>.</w:t>
      </w:r>
    </w:p>
    <w:p w:rsidR="004B70E4" w:rsidRDefault="004B70E4" w:rsidP="00B935C5">
      <w:pPr>
        <w:pStyle w:val="a4"/>
        <w:ind w:left="426"/>
      </w:pPr>
    </w:p>
    <w:p w:rsidR="00385335" w:rsidRDefault="00727AD7" w:rsidP="00B935C5">
      <w:pPr>
        <w:pStyle w:val="a4"/>
        <w:ind w:left="426"/>
      </w:pPr>
      <w:r>
        <w:rPr>
          <w:i/>
        </w:rPr>
        <w:t xml:space="preserve">ВАРИАНТ 2. </w:t>
      </w:r>
      <w:r w:rsidR="00385335" w:rsidRPr="004B70E4">
        <w:rPr>
          <w:i/>
        </w:rPr>
        <w:t>Получение синтез-газа СН4</w:t>
      </w:r>
      <w:r w:rsidR="009B4139">
        <w:rPr>
          <w:i/>
        </w:rPr>
        <w:t xml:space="preserve"> (Рис</w:t>
      </w:r>
      <w:r w:rsidR="00385335" w:rsidRPr="004B70E4">
        <w:rPr>
          <w:i/>
        </w:rPr>
        <w:t>.</w:t>
      </w:r>
      <w:r w:rsidR="009B4139">
        <w:rPr>
          <w:i/>
        </w:rPr>
        <w:t xml:space="preserve"> 3)</w:t>
      </w:r>
      <w:r w:rsidR="00385335">
        <w:t xml:space="preserve"> Синтез углеводородного газа пр</w:t>
      </w:r>
      <w:r w:rsidR="004B70E4">
        <w:t>оисходит в результате нагнетания,</w:t>
      </w:r>
      <w:r w:rsidR="00385335">
        <w:t xml:space="preserve"> разогретых до температуры 800 -1200 гр. по Цельсию</w:t>
      </w:r>
      <w:r w:rsidR="004B70E4">
        <w:t>,</w:t>
      </w:r>
      <w:r w:rsidR="00385335">
        <w:t xml:space="preserve"> насыщенных паров </w:t>
      </w:r>
      <w:r w:rsidR="004B70E4">
        <w:t>продуктов распада углеводородных соединений во вторую камеру туннельной печи.</w:t>
      </w:r>
    </w:p>
    <w:p w:rsidR="004B70E4" w:rsidRDefault="004B70E4" w:rsidP="00B935C5">
      <w:pPr>
        <w:pStyle w:val="a4"/>
        <w:ind w:left="426"/>
      </w:pPr>
      <w:r>
        <w:t xml:space="preserve">Полученная </w:t>
      </w:r>
      <w:proofErr w:type="gramStart"/>
      <w:r>
        <w:t>газо-паровая</w:t>
      </w:r>
      <w:proofErr w:type="gramEnd"/>
      <w:r>
        <w:t xml:space="preserve"> смесь, охлаждается и сепарируется выделяя серу, углекислый газ, воду, азотные соединения. Подготовленный и осушенный синтез-газ поступает на </w:t>
      </w:r>
      <w:proofErr w:type="spellStart"/>
      <w:r>
        <w:t>газопоршневой</w:t>
      </w:r>
      <w:proofErr w:type="spellEnd"/>
      <w:r>
        <w:t xml:space="preserve"> привод электрогенератора.</w:t>
      </w:r>
    </w:p>
    <w:p w:rsidR="00727AD7" w:rsidRDefault="00727AD7" w:rsidP="00B935C5">
      <w:pPr>
        <w:pStyle w:val="a4"/>
        <w:ind w:left="426"/>
      </w:pPr>
    </w:p>
    <w:p w:rsidR="00AC5885" w:rsidRDefault="00B935C5" w:rsidP="00B935C5">
      <w:pPr>
        <w:pStyle w:val="a4"/>
        <w:ind w:left="426"/>
      </w:pPr>
      <w:r>
        <w:rPr>
          <w:i/>
        </w:rPr>
        <w:t xml:space="preserve">Вариант 3. </w:t>
      </w:r>
      <w:r w:rsidR="00727AD7" w:rsidRPr="00727AD7">
        <w:rPr>
          <w:i/>
        </w:rPr>
        <w:t>Получение синтез-газа низко температурным распадом углеводородных соединений</w:t>
      </w:r>
      <w:r>
        <w:rPr>
          <w:i/>
        </w:rPr>
        <w:t xml:space="preserve"> (рис.4)</w:t>
      </w:r>
      <w:r w:rsidR="00727AD7">
        <w:t xml:space="preserve">. На ряду с интенсивным способом переработки мусора существует и успешно внедрен </w:t>
      </w:r>
      <w:r>
        <w:t>метод низкотемпературного</w:t>
      </w:r>
      <w:r w:rsidR="00727AD7">
        <w:t xml:space="preserve"> распад</w:t>
      </w:r>
      <w:r>
        <w:t>а</w:t>
      </w:r>
      <w:r w:rsidR="00727AD7">
        <w:t xml:space="preserve"> углеводородов в среде без окислителя. Данный метод широко используется для низкобюджетных проектов, при условии наличие свободных площадей земли. Технология предполагает </w:t>
      </w:r>
      <w:r w:rsidR="00AC5885">
        <w:t xml:space="preserve">секторальное захоронение отходов, с </w:t>
      </w:r>
      <w:proofErr w:type="gramStart"/>
      <w:r w:rsidR="00AC5885">
        <w:t>периодом  получения</w:t>
      </w:r>
      <w:proofErr w:type="gramEnd"/>
      <w:r w:rsidR="00AC5885">
        <w:t xml:space="preserve"> синтез-газа до 50 лет. Полигон разбивается сектора 100 Х100 м, глубиной 10 м. Котлован оборудуется инженерными сетями: гидроизоляцией, перфорированным трубопроводом, запорной армату</w:t>
      </w:r>
      <w:r>
        <w:t>рой и клапанами сброса давления, а также системой электронного мониторинга.</w:t>
      </w:r>
    </w:p>
    <w:p w:rsidR="00AC5885" w:rsidRDefault="00AC5885" w:rsidP="00B935C5">
      <w:pPr>
        <w:pStyle w:val="a4"/>
        <w:ind w:left="426"/>
      </w:pPr>
      <w:r>
        <w:t>Один сектор дает в течении 25 лет свалочный газ с концентрацией СН4 до 70% с последующим снижением, что позволяет получать 100 кВт/час.</w:t>
      </w:r>
    </w:p>
    <w:p w:rsidR="00AC5885" w:rsidRPr="00AC5885" w:rsidRDefault="00AC5885" w:rsidP="00B935C5">
      <w:pPr>
        <w:pStyle w:val="a4"/>
        <w:ind w:left="426"/>
      </w:pPr>
    </w:p>
    <w:p w:rsidR="009B4139" w:rsidRDefault="00727AD7" w:rsidP="00B935C5">
      <w:pPr>
        <w:pStyle w:val="a4"/>
        <w:ind w:left="426"/>
      </w:pPr>
      <w:r>
        <w:lastRenderedPageBreak/>
        <w:t xml:space="preserve"> </w:t>
      </w:r>
      <w:r w:rsidR="009B4139" w:rsidRPr="009B4139">
        <w:rPr>
          <w:b/>
        </w:rPr>
        <w:t>Ч</w:t>
      </w:r>
      <w:r w:rsidR="009B4139">
        <w:rPr>
          <w:b/>
        </w:rPr>
        <w:t>етвёр</w:t>
      </w:r>
      <w:r w:rsidR="009B4139" w:rsidRPr="009B4139">
        <w:rPr>
          <w:b/>
        </w:rPr>
        <w:t>тый этап</w:t>
      </w:r>
      <w:r w:rsidR="009B4139">
        <w:rPr>
          <w:b/>
        </w:rPr>
        <w:t xml:space="preserve">. </w:t>
      </w:r>
      <w:r w:rsidR="009B4139">
        <w:t>Утилизация и обеззараживание продуктов горения. Зола с</w:t>
      </w:r>
      <w:r w:rsidR="00B935C5">
        <w:t>оставляет 30-15% от массы сырья. В</w:t>
      </w:r>
      <w:r w:rsidR="009B4139">
        <w:t xml:space="preserve"> зависимости от состава сырья зола может быть использована как </w:t>
      </w:r>
      <w:bookmarkStart w:id="0" w:name="_GoBack"/>
      <w:bookmarkEnd w:id="0"/>
      <w:r w:rsidR="009B4139">
        <w:t xml:space="preserve">наполнитель для асфальтобетонов, так и захоронена на полигоне. </w:t>
      </w:r>
    </w:p>
    <w:p w:rsidR="009B4139" w:rsidRDefault="009B4139" w:rsidP="00B935C5">
      <w:pPr>
        <w:pStyle w:val="a4"/>
        <w:ind w:left="426"/>
      </w:pPr>
      <w:r w:rsidRPr="009B4139">
        <w:t>В те</w:t>
      </w:r>
      <w:r>
        <w:t>хнологии перерабо</w:t>
      </w:r>
      <w:r w:rsidR="006348C6">
        <w:t>тке мусора предусмотрен дожег выделенных газов через колону теплового катализа путем окисления.</w:t>
      </w:r>
    </w:p>
    <w:p w:rsidR="006348C6" w:rsidRDefault="006348C6" w:rsidP="00B935C5">
      <w:pPr>
        <w:pStyle w:val="a4"/>
        <w:ind w:left="426"/>
      </w:pPr>
    </w:p>
    <w:p w:rsidR="006348C6" w:rsidRPr="009B4139" w:rsidRDefault="006348C6" w:rsidP="00B935C5">
      <w:pPr>
        <w:pStyle w:val="a4"/>
        <w:ind w:left="426"/>
      </w:pPr>
      <w:r>
        <w:t>Разработчик: Ильин Владимир</w:t>
      </w:r>
    </w:p>
    <w:p w:rsidR="004B70E4" w:rsidRDefault="004B70E4" w:rsidP="00FE5E65">
      <w:pPr>
        <w:pStyle w:val="a4"/>
      </w:pPr>
    </w:p>
    <w:p w:rsidR="004B70E4" w:rsidRPr="004B70E4" w:rsidRDefault="004B70E4" w:rsidP="00FE5E65">
      <w:pPr>
        <w:pStyle w:val="a4"/>
      </w:pPr>
    </w:p>
    <w:p w:rsidR="00FE5E65" w:rsidRDefault="00FE5E65" w:rsidP="00FE5E65">
      <w:pPr>
        <w:pStyle w:val="a4"/>
      </w:pPr>
    </w:p>
    <w:p w:rsidR="00FE5E65" w:rsidRDefault="00FE5E65" w:rsidP="00FE5E65">
      <w:pPr>
        <w:pStyle w:val="a4"/>
      </w:pPr>
    </w:p>
    <w:p w:rsidR="007E3482" w:rsidRDefault="007E3482" w:rsidP="007E3482">
      <w:r>
        <w:tab/>
      </w:r>
      <w:r>
        <w:tab/>
      </w:r>
      <w:r>
        <w:tab/>
      </w:r>
      <w:r>
        <w:tab/>
      </w:r>
      <w:r>
        <w:tab/>
      </w:r>
    </w:p>
    <w:sectPr w:rsidR="007E3482" w:rsidSect="004B70E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5037"/>
    <w:multiLevelType w:val="hybridMultilevel"/>
    <w:tmpl w:val="4F3C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82"/>
    <w:rsid w:val="0012694B"/>
    <w:rsid w:val="00234A81"/>
    <w:rsid w:val="00262895"/>
    <w:rsid w:val="002673A9"/>
    <w:rsid w:val="00385335"/>
    <w:rsid w:val="004B70E4"/>
    <w:rsid w:val="0055753E"/>
    <w:rsid w:val="006348C6"/>
    <w:rsid w:val="00727AD7"/>
    <w:rsid w:val="007E3482"/>
    <w:rsid w:val="008B79C5"/>
    <w:rsid w:val="009B4139"/>
    <w:rsid w:val="00AC5885"/>
    <w:rsid w:val="00AC6DB7"/>
    <w:rsid w:val="00B935C5"/>
    <w:rsid w:val="00C44AFC"/>
    <w:rsid w:val="00E45D2A"/>
    <w:rsid w:val="00F658D9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33285-9039-43DB-8954-19809A84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3A9"/>
    <w:rPr>
      <w:color w:val="808080"/>
    </w:rPr>
  </w:style>
  <w:style w:type="paragraph" w:styleId="a4">
    <w:name w:val="List Paragraph"/>
    <w:basedOn w:val="a"/>
    <w:uiPriority w:val="34"/>
    <w:qFormat/>
    <w:rsid w:val="0012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Ильин</dc:creator>
  <cp:keywords/>
  <dc:description/>
  <cp:lastModifiedBy>Владимир Ильин</cp:lastModifiedBy>
  <cp:revision>4</cp:revision>
  <dcterms:created xsi:type="dcterms:W3CDTF">2017-01-31T10:16:00Z</dcterms:created>
  <dcterms:modified xsi:type="dcterms:W3CDTF">2017-02-01T21:18:00Z</dcterms:modified>
</cp:coreProperties>
</file>